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E1" w:rsidRPr="00B709E1" w:rsidRDefault="00B709E1" w:rsidP="00B709E1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9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УТВЕРЖДЕНО</w:t>
      </w:r>
    </w:p>
    <w:p w:rsidR="00B709E1" w:rsidRPr="00B709E1" w:rsidRDefault="00B709E1" w:rsidP="00B709E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496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09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Приказом Управления образования</w:t>
      </w:r>
    </w:p>
    <w:p w:rsidR="00690990" w:rsidRPr="00690990" w:rsidRDefault="00B709E1" w:rsidP="00B709E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9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</w:t>
      </w:r>
      <w:r w:rsidRPr="00B709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октября 2018 года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369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«Повышение качества образования в общеобразовательных организациях </w:t>
      </w:r>
      <w:proofErr w:type="spellStart"/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</w:t>
      </w:r>
      <w:r w:rsidR="0061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61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</w:t>
      </w:r>
      <w:r w:rsidR="00E3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61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Обоснование соответствия решаемой проблемы и целей Программы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Основной  целью муниципальной системы образования </w:t>
      </w:r>
      <w:proofErr w:type="spellStart"/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Устьянского</w:t>
      </w:r>
      <w:proofErr w:type="spellEnd"/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района является предоставление возможности каждому жителю вне зависимости от места проживания, социального и имущественного статуса и состояния здоровья получить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и доступное образование на любом уровне, которое соответствует 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потребностям личности, современного общества и требованиям экономики.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период в муниципальной системе образования наибольшую актуальность приобрели следующие вопросы:</w:t>
      </w:r>
    </w:p>
    <w:p w:rsidR="00690990" w:rsidRPr="00690990" w:rsidRDefault="00690990" w:rsidP="0069099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9" w:after="0" w:line="274" w:lineRule="exact"/>
        <w:ind w:right="10" w:firstLine="71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обеспечения условий, соответствующих требованиям новых федеральных государственных образовательных стандартов;</w:t>
      </w:r>
    </w:p>
    <w:p w:rsidR="00690990" w:rsidRPr="00690990" w:rsidRDefault="00690990" w:rsidP="0069099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78" w:lineRule="exact"/>
        <w:ind w:right="5" w:firstLine="71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мер по созданию условий для развития способностей талантливых детей, для интеграции детей с ограниченными возможностями здоровья в общество;</w:t>
      </w:r>
    </w:p>
    <w:p w:rsidR="00690990" w:rsidRPr="00690990" w:rsidRDefault="00690990" w:rsidP="0069099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78" w:lineRule="exact"/>
        <w:ind w:right="5" w:firstLine="71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обеспеченность не в полной степени значительной части образовательных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ресурсами для включения в информационное пространство района и области;</w:t>
      </w:r>
    </w:p>
    <w:p w:rsidR="00690990" w:rsidRPr="00690990" w:rsidRDefault="00690990" w:rsidP="0069099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4" w:after="0" w:line="240" w:lineRule="auto"/>
        <w:ind w:left="71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низкая обеспеченность отрасли высококвалифицированными кадрами;</w:t>
      </w:r>
    </w:p>
    <w:p w:rsidR="00690990" w:rsidRPr="00690990" w:rsidRDefault="00690990" w:rsidP="0069099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9" w:after="0" w:line="274" w:lineRule="exact"/>
        <w:ind w:right="19" w:firstLine="71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наметившаяся тенденция к снижению результатов государственной итоговой аттестации  по ряду учебных дисциплин;</w:t>
      </w:r>
    </w:p>
    <w:p w:rsidR="00690990" w:rsidRPr="00690990" w:rsidRDefault="00690990" w:rsidP="0069099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9" w:after="0" w:line="274" w:lineRule="exact"/>
        <w:ind w:right="19" w:firstLine="71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наметившийся разрыв между школами с высокими результатами деятельности и школ, с низкими результатами.</w:t>
      </w:r>
    </w:p>
    <w:p w:rsidR="00690990" w:rsidRPr="00690990" w:rsidRDefault="00690990" w:rsidP="00690990">
      <w:pPr>
        <w:widowControl w:val="0"/>
        <w:shd w:val="clear" w:color="auto" w:fill="FFFFFF"/>
        <w:tabs>
          <w:tab w:val="left" w:pos="325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совершенствования системы управления </w:t>
      </w:r>
      <w:r w:rsidRPr="00690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качеством образования, обеспечения участников образовательных отношений объективной 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достоверной информацией о состоянии системы образования на различных уровнях, тенденциях её развития Управлением образования администрации «Устьянский муниципальный район разработана Программа повышения качества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позволит выявлять и о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пределять динамику развития муниципальной системы образования, отдельных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организаций, оценивать эффективность их деятельности и 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прогнозировать развитие с учетом социально-экономических приоритетов.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работы</w:t>
      </w:r>
      <w:r w:rsidRPr="00690990">
        <w:rPr>
          <w:rFonts w:ascii="Times New Roman" w:eastAsiaTheme="minorEastAsia" w:hAnsi="Times New Roman" w:cstheme="minorHAnsi"/>
          <w:sz w:val="18"/>
          <w:szCs w:val="18"/>
          <w:lang w:eastAsia="ru-RU"/>
        </w:rPr>
        <w:t xml:space="preserve">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этом направлении</w:t>
      </w:r>
      <w:r w:rsidRPr="00690990">
        <w:rPr>
          <w:rFonts w:ascii="Times New Roman" w:eastAsiaTheme="minorEastAsia" w:hAnsi="Times New Roman" w:cstheme="minorHAnsi"/>
          <w:sz w:val="18"/>
          <w:szCs w:val="18"/>
          <w:lang w:eastAsia="ru-RU"/>
        </w:rPr>
        <w:t xml:space="preserve">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 стать сокращение разрыва в образовательных результатах между разными образовательными организациями.  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содержания и технологий общего образования должно опираться на требования федеральных государственных образовательных стандартов.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Предстоит продолжить работу по внедрению новых стандартов, в том числе для обучающихся с ограниченными возможностями здоровья.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преподавания предметных областей будет обеспечена также реализация концепций развития образования по конкретным областям знания.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Условием повышения качества образования является развитие технологической среды школы. В этом направлении актуальной задачей является формирование информационных и образовательных ресурсов, необходимых для организации образовательной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деятельности с применением электронного обучения и дистанционных образовательных технологий.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деятельности по реализации общеобразовательных программ должно быть тесно связано с развитием дополнительного образования в районе, а также с мерами по формированию внутренней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оценки качества образования каждой общеобразовательной организации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Понятия и термины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образования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–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комплексная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характеристика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образовательной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и подготовки обучающегося, выражающая степень их соответствия федеральным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государственным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образовательным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стандартам,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федеральным</w:t>
      </w:r>
      <w:r w:rsidR="000F2F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 (ст.2. п.29.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"Об образовании в Российской Федерации").</w:t>
      </w:r>
      <w:proofErr w:type="gramEnd"/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Независимая оценка качества образования производится в отношении организаций, ведущих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образовательную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реализуемых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ими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идет образовательная деятельность, предоставления им возможности в выборе организации, ведущей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международном рынках (ст.95п.1.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"Об образовании в Российской Федерации").</w:t>
      </w:r>
      <w:proofErr w:type="gramEnd"/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системы образования представляет собой систем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атическое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стандартизированное наблюдение за состоянием образования и динамикой изменений его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результатов, условиями образовательной деятельн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ости, контингентом обучающихся,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учебными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достижениями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обучающихся, профессиональными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достижениями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выпускников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организаций,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осуществляющих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образовательную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деятельность, состоянием сети организаций, осуществляющих образовательную деятельность (ст.97.п3.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"Об образовании в Российской Федерации").</w:t>
      </w:r>
      <w:proofErr w:type="gramEnd"/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90990" w:rsidRPr="00690990" w:rsidSect="00B709E1">
          <w:pgSz w:w="11909" w:h="16834"/>
          <w:pgMar w:top="851" w:right="848" w:bottom="993" w:left="1706" w:header="720" w:footer="720" w:gutter="0"/>
          <w:cols w:space="60"/>
          <w:noEndnote/>
        </w:sect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990" w:rsidRPr="00690990" w:rsidRDefault="00690990" w:rsidP="0069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990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690990" w:rsidRPr="00690990" w:rsidRDefault="00690990" w:rsidP="0069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690990" w:rsidRPr="00690990" w:rsidRDefault="00690990" w:rsidP="0069099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 в РФ»,</w:t>
            </w:r>
          </w:p>
          <w:p w:rsidR="00690990" w:rsidRPr="00690990" w:rsidRDefault="00690990" w:rsidP="0069099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A7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(«дорожная карта») </w:t>
            </w:r>
            <w:r w:rsidRPr="00A73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73ED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отраслях социальной сферы, направленные на повышение  эффективности образования в Устьянском  районе»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постановлением администрации МО «Устьянский муниципальный район» от 30.12.2014 № 2313 (с изменениями и дополнениями).</w:t>
            </w:r>
          </w:p>
        </w:tc>
      </w:tr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 «Устьянский муниципальный район» (далее – Управление образования)</w:t>
            </w:r>
          </w:p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371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общеобразовательные организации (далее – ОО)</w:t>
            </w:r>
          </w:p>
        </w:tc>
      </w:tr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71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функционирования и развития системы образования </w:t>
            </w:r>
            <w:proofErr w:type="spell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обеспечивающей высокое качество подготовки выпускников путем повышения эффективности работы с различными группами детей и подростков (как детей с высоким уровнем способностей, так и детей, испытывающих затруднения в обучении).</w:t>
            </w:r>
          </w:p>
        </w:tc>
      </w:tr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</w:tcPr>
          <w:p w:rsidR="00690990" w:rsidRPr="00690990" w:rsidRDefault="00690990" w:rsidP="0069099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качества образования.</w:t>
            </w:r>
          </w:p>
          <w:p w:rsidR="00690990" w:rsidRPr="00690990" w:rsidRDefault="00690990" w:rsidP="0069099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управленческого мониторинга качества образования как системы непрерывного изучения состояния, прогнозирования и корректировки муниципальной образовательной системы.</w:t>
            </w:r>
          </w:p>
          <w:p w:rsidR="00690990" w:rsidRPr="00690990" w:rsidRDefault="00690990" w:rsidP="0069099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образовательной деятельности по общеобразовательным программам на основе внедрения новых технологий и обновления содержания общего образования</w:t>
            </w:r>
          </w:p>
        </w:tc>
      </w:tr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7371" w:type="dxa"/>
          </w:tcPr>
          <w:p w:rsidR="00690990" w:rsidRPr="00690990" w:rsidRDefault="00690990" w:rsidP="0069099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введения ФГОС ООО и СОО.</w:t>
            </w:r>
          </w:p>
          <w:p w:rsidR="00690990" w:rsidRPr="00690990" w:rsidRDefault="00690990" w:rsidP="0069099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образовательного процесса:</w:t>
            </w:r>
          </w:p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2.1.Обеспечение профессионального роста педагогов, их развития и повышения уровня компетентностей.</w:t>
            </w:r>
          </w:p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2.2.Развитие материально-технической базы ОО в соответствии с требованиями ФГОС.</w:t>
            </w:r>
          </w:p>
          <w:p w:rsidR="00690990" w:rsidRPr="00690990" w:rsidRDefault="00690990" w:rsidP="0069099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школьниками новых образовательных результатов:</w:t>
            </w:r>
          </w:p>
          <w:p w:rsidR="00690990" w:rsidRPr="00690990" w:rsidRDefault="00690990" w:rsidP="00690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3.1.Достижение планируемых результатов обучения.</w:t>
            </w:r>
          </w:p>
          <w:p w:rsidR="00690990" w:rsidRPr="00690990" w:rsidRDefault="00690990" w:rsidP="00690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3.2.Развитие системы </w:t>
            </w:r>
            <w:proofErr w:type="spell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обучения.</w:t>
            </w:r>
          </w:p>
          <w:p w:rsidR="00690990" w:rsidRPr="00690990" w:rsidRDefault="00690990" w:rsidP="00690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3.3.Развитие творческих и интеллектуальных способностей школьников.</w:t>
            </w:r>
          </w:p>
          <w:p w:rsidR="00690990" w:rsidRPr="00690990" w:rsidRDefault="00690990" w:rsidP="0069099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управленческого мониторинга: качество процесса, качество результата.</w:t>
            </w:r>
          </w:p>
        </w:tc>
      </w:tr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371" w:type="dxa"/>
          </w:tcPr>
          <w:p w:rsidR="00690990" w:rsidRPr="00690990" w:rsidRDefault="00690990" w:rsidP="00E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990" w:rsidRPr="00690990" w:rsidTr="00690990">
        <w:tc>
          <w:tcPr>
            <w:tcW w:w="2127" w:type="dxa"/>
          </w:tcPr>
          <w:p w:rsidR="00690990" w:rsidRPr="00690990" w:rsidRDefault="00690990" w:rsidP="006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90990" w:rsidRPr="00690990" w:rsidRDefault="00690990" w:rsidP="0069099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качества образования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ОО, удовлетворяющее социальным запросам.</w:t>
            </w:r>
          </w:p>
          <w:p w:rsidR="00690990" w:rsidRPr="00690990" w:rsidRDefault="00690990" w:rsidP="0069099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качественного образования в соответствии с требованиями инновационного  развития экономики и современными потребностями общества.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54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Анализ   состояния качества образования в общеобразовательных организациях </w:t>
      </w:r>
      <w:proofErr w:type="spellStart"/>
      <w:r w:rsidRPr="006909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Устьянского</w:t>
      </w:r>
      <w:proofErr w:type="spellEnd"/>
      <w:r w:rsidRPr="006909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района на основе мониторинговых исследований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лет в Устьянском  районе осуществлялась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развитие и модернизацию дошкольного, общего и дополнительного образования, что позволило обеспечить высокий уровень доступности и качества образования на всех уровнях.</w:t>
      </w:r>
    </w:p>
    <w:p w:rsidR="00690990" w:rsidRPr="00690990" w:rsidRDefault="00690990" w:rsidP="00690990">
      <w:pPr>
        <w:widowControl w:val="0"/>
        <w:shd w:val="clear" w:color="auto" w:fill="FFFFFF"/>
        <w:tabs>
          <w:tab w:val="left" w:pos="928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 образования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включает в себя</w:t>
      </w:r>
      <w:r w:rsidRPr="00690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="Times New Roman" w:hAnsi="Arial" w:cs="Times New Roman"/>
          <w:spacing w:val="-19"/>
          <w:sz w:val="24"/>
          <w:szCs w:val="24"/>
          <w:lang w:eastAsia="ru-RU"/>
        </w:rPr>
        <w:t xml:space="preserve">14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организаций, в том числе 12 средних, 1 основная общеобразовательные школы, 1 начальная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  (в структуре находятся еще 6 основных школ, 3 начальные школы, 1 начальная школа-детский сад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). В них обучается 3330 учеников и занято более 260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533" w:after="0" w:line="274" w:lineRule="exact"/>
        <w:ind w:right="74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Анализ кадрового потенциала для обеспечения   качества образования </w:t>
      </w:r>
      <w:r w:rsidRPr="00690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общеобразовательных организациях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312"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зависит от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Основная ответственность в обеспечении и развитии качества образования ложится на администрацию школы, которая должна создать все необходимые условия для реализации намеченных целей, осуществив для этого правильные и грамотные управленческие шаги. Поэтому на первом месте по степени важности для руководителя должно стоять кадровое обеспечение школы.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Администрация     общеобразовательных     организаций     района     укомплектована     11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заместителями руководителей по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работе.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штатном расписании школы  с низкой наполняемостью отсутствует должность заместителя директора по УВР, исполнение обязанностей по отдельным направлениям деятельности возложено на педагогов.</w:t>
      </w:r>
      <w:r w:rsidRPr="006909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загруженность учебной нагрузкой не позволяет качественно выполнять должностные обязанности, реализовать задачи по повышению качества образования.</w:t>
      </w:r>
      <w:r w:rsidRPr="006909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Соответственно, </w:t>
      </w:r>
      <w:r w:rsidRPr="006909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курсы повышения квалификации руководителей пройдены только у тех, кто работает на полную ставку.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общеобразовательных организаций, имеющих высшую категорию составляет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14,6%, первую – 38,5%, имеют соответствие занимаемой должности – 33%, не имеют категории и соответствия занимаемой должности – 13,9%.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проблемой является возрастной дисбаланс в общем образовании: доля учителей пенсионного возраста в среднем по России составляет 18 %, в муниципалитете -37%. Средний возраст педагогических работников в муниципалитете составляет 44 года. Медленно происходит обновление педагогического корпуса. Доля учителей в возрасте до 35 лет в Устьянском  районе - 19%. Большое количество работников пенсионного возраста и малый приток молодых специалистов создает ситуацию риска и может негативно 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повлиять на показатели качества образования в ближайшем будущем.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обеспечения качественного преподавания предмета является большая учебная нагрузка учителей выпускных классов,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tabs>
          <w:tab w:val="left" w:pos="5669"/>
          <w:tab w:val="left" w:pos="62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необходимо отметить - состояние кадрового потенциала является серьезным фактором, неблагоприятно влияющим на качество </w:t>
      </w:r>
      <w:r w:rsidRPr="006909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образования.      Кадровый      потенциал      нуждается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909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повышении    профессиональной</w:t>
      </w:r>
      <w:r w:rsidRPr="006909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квалификации,   отвечающей   по   форме   и   содержанию       требованиям   сегодняшнего   дня   и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уверенное развитие системы образования в перспективе.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566" w:after="0" w:line="278" w:lineRule="exact"/>
        <w:ind w:right="998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566" w:after="0" w:line="278" w:lineRule="exact"/>
        <w:ind w:right="9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lastRenderedPageBreak/>
        <w:t xml:space="preserve">Анализ условий, способствующих повышению качества образования </w:t>
      </w:r>
      <w:r w:rsidRPr="00690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образовательной организации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 программе « Развитие образования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2016-2019 годы» на укрепление материально-технической базы было затрачено, за 2016-2018годы,  около 15 миллионов рублей.</w:t>
      </w:r>
      <w:r w:rsidRPr="006909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все школы имеют современные компьютерные классы, учебные кабинеты школ оснащены персональными компьютерами, мультимедийны</w:t>
      </w:r>
      <w:r w:rsid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интерактивными комплектами. Д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дистанционного повышения квалификации работников </w:t>
      </w:r>
      <w:r w:rsidRP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F7A8C" w:rsidRPr="008F7A8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F7A8C" w:rsidRP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 w:rsid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7A8C" w:rsidRP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7A8C" w:rsidRP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видеоконференцсвязь</w:t>
      </w:r>
      <w:r w:rsid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двух школ (МБОУ «ОСОШ№2»</w:t>
      </w:r>
      <w:r w:rsidR="00A7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МБОУ «Устьянская СОШ»).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условий для детей с ОВЗ по программе</w:t>
      </w:r>
      <w:r w:rsidR="002018D1" w:rsidRP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</w:t>
      </w:r>
      <w:r w:rsidRP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</w:t>
      </w:r>
      <w:r w:rsidR="002018D1" w:rsidRP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среда»</w:t>
      </w:r>
      <w:r w:rsidRP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затрачено более 1миллиона рублей.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разовательные организации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7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перешли на ФГОС НОО с 2011года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2013 года 7 школ района работают по ФГОС ООО в режиме пилотных площадок. С 2017года  4-е школы района  работают по ФГОС СОО в режиме пилотных площадок, в 2018-2019 году к ним присоединятся еще три школы. 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карте самооценки готовности ОО к введению ФГОС СОО (июнь  2018 года) критерий «Готовность нормативно-правовых и организационных условий» составляет  более 50%; критерий «Готовность кадрового состава к реализации ООП СОО» составляет более 70%; критерий «Готовность материально-технических условий для реализации ООП СОО» составляет более 70 %; критерий «Готовность психолого-педагогических условий для реализации ООП СОО» -53%;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«Готовность информационно-методических условий» - более 65%.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недостаточное материально-техническое обеспечение школ. Учебные кабинеты оснащены мебелью, соответствующей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ростовозрастным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детей в 80% ОО. В 100% ОО имеется учительская с рабочей зоной и местами для отдыха, помещения для питания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хранения и приготовления пищи. Во всех общеобразовательных организаций имеется спортивный зал (кроме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Илезская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СОШ»); помещения для занятий музыкой, в ОО имеется информационно-библиотечный центр с рабочими зонами, книгохранилищами,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мониторинга оснащенности школьных кабинетов учебным и учебно-лабораторным оборудованием в соответствии с требованиями ФГОС общего образования, оптимальный уровень оснащенности имеют 80% кабинетов физики. Одновременно треть кабинетов   химии, биологии в районе имеют недостаточный уровень оснащенности.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работают над созданием: нормативной правовой базы инклюзивного образования, специальных образовательных условий для детей с ОВЗ; осуществляется психолого-педагогическое сопровождение реализации индивидуальных учебных планов и адаптированной образовательной программы.</w:t>
      </w:r>
    </w:p>
    <w:p w:rsid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важным аспектом повышения качества образования являются условия для развития информационно-образовательной среды ОО района: школьный сайт создан в 100% общеобразовательных организаций. Однако регулярные мониторинги содержания школьных сайтов выявляют многочисленные недостатки в части актуальности и 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размещаемой информации.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образовательных результатов общеобразовательных организаций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2017/2018 учебного года в общеобразовательных организациях района числилось 3336 обучающихся, из них: 3320 чел. (99,5%) – очное обучение ,16 чел. (0,5%) – очно-заочное (вечернее) обучение.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2017-2018 учебного года успеваемость составила 98,25%,качество -47,4%.Данные показатели остаются практически без изменения последние три года.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Оставлены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повторное</w:t>
      </w:r>
      <w:r w:rsid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</w:t>
      </w:r>
      <w:r w:rsid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 обучающихся(0,6%)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   классов,    не    освоивших    образовательные    программы    в 2017/2018 учебный   год. Данный показатель по сравнению с 2015-2016 годом вырос на  0,2%(7 человек)</w:t>
      </w:r>
      <w:r w:rsidRPr="00690990">
        <w:t xml:space="preserve">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2017–2018 учебном году качество образования обучающихся по муниципалитету повысилось на уровне начального общего образования  (на 3,5%) и основного (на 0,8%) общего образования, снизился показатель  качества образования на уровне среднего общего образования -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4,9%.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качества образования (50% и более) в МБОУ «Синицкая СОШ». МБОУ «Ульяновская СОШ», МБОУ «ОСОШ№2».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качества образования (50% и более) на уровне среднего образования в школах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Илезская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СОШ»,МБОУ «Ульяновская СОШ»,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Малодорская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СОШ»,МБОУ «ОСОШ№2»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организаций не в полной мере используется резерв повышения качества образования, что приводит к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большому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обучающихся с одной отметкой «удовлетворительно»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итоговую аттестацию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основного общего образования в 2018 году по обязательным предметам прошли все выпускники.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302 выпускника, из них 2- не закончивших в 2017 году,5 человек это обучающиеся УКП. </w:t>
      </w:r>
      <w:proofErr w:type="gramEnd"/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выбираемым для сдачи ГИА предметом, как и в прошлом учебном году, стало: обществознание – сдавали 51,7 % выпускников, географи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50,7% выпускников. Увеличилось количество выпускников сдающих информатику -32,7% ,в 2017году-26,9%</w:t>
      </w:r>
    </w:p>
    <w:p w:rsid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выпускников, в сравнении с 2017 годом, понизилось с 44,7% до 43,6%, по математике, а по русскому языку осталось на том же уровне 78%</w:t>
      </w:r>
    </w:p>
    <w:p w:rsid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математика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54,1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28,6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11002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обязательного экзамена по русскому языку 22,83% выпускников получили отметку «отлично»26% (в 2017 г – 32%), 52% - «хорошо» (в 2017 г- 46,5%).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русский язык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21,4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52,1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26,2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29,9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11013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</w:tr>
    </w:tbl>
    <w:p w:rsid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физика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35,7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45,2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22,4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1797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0990" w:rsidRPr="00690990">
          <w:pgSz w:w="11909" w:h="16834"/>
          <w:pgMar w:top="1071" w:right="848" w:bottom="360" w:left="1423" w:header="720" w:footer="720" w:gutter="0"/>
          <w:cols w:space="60"/>
          <w:noEndnote/>
        </w:sect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химия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39,5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42,1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20,2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1436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39,7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ОГЭ  </w:t>
            </w: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информатикаа</w:t>
            </w:r>
            <w:proofErr w:type="spellEnd"/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48,4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36,8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12,6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4019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42,1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биология(%)</w:t>
            </w:r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52,1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46,6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24,5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2721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история(%)</w:t>
            </w:r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63,2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26,3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48,1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география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49,7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42,2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8,2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19,8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4601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иностранный язык (английский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55,6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9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обществознание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1052"/>
        <w:gridCol w:w="1030"/>
        <w:gridCol w:w="1030"/>
        <w:gridCol w:w="1031"/>
        <w:gridCol w:w="1031"/>
        <w:gridCol w:w="1048"/>
        <w:gridCol w:w="1094"/>
      </w:tblGrid>
      <w:tr w:rsidR="00690990" w:rsidRPr="00690990" w:rsidTr="00690990">
        <w:tc>
          <w:tcPr>
            <w:tcW w:w="225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7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ОГЭ  литература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90990" w:rsidRPr="00690990" w:rsidTr="00690990">
        <w:tc>
          <w:tcPr>
            <w:tcW w:w="225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94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Устьянский район</w:t>
            </w:r>
          </w:p>
        </w:tc>
        <w:tc>
          <w:tcPr>
            <w:tcW w:w="1052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031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048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990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690990" w:rsidRPr="00690990" w:rsidTr="00690990">
        <w:tc>
          <w:tcPr>
            <w:tcW w:w="225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052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0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1031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048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0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оценки качества образования, в том числе при переходе с одного школьного уровня на другой, является одним из приоритетных направлений. Необходимо на всех уровнях проанализировать результаты государственной итоговой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аттестации, принять школьные программы, планы подготовки к проведению ГИА в 2018/2019 учебном году, принять меры по обеспечению условий, направленных на повышение качества общеобразовательной подготовки выпускников школ. Необходимо продолжить работу по совершенствованию системы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основной школе, в том числе с применением электронного обучения и дистанционных образовательных технологий.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в форме ЕГЭ проводилась по 11 предметам, в ней приняли участие 135 выпускников школ из них 4 выпускника УКП.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 выше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в МБОУ «ОСОШ№2»-средний балл -81 ,МБОУ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Илезская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 средний балл -82,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Киземская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 средний балл-80,  «МБОУ «ОСОШ№1» -средний балл-77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русский язык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математике выше областных показателей МБОУ «ОСОШ№1»-  МБОУ «Дмитриевская СОШ»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редний показатель-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88 выпускников не сдали 5 человек, из них пересдавали 2 выпускника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троих был сдан экзамен «Математика»  базовый уровень.)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математика (профильный уровень)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математики (базового уровня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сравнению с 2017 годом увеличилось количество «4» и уменьшилось количество «3»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2127"/>
        <w:gridCol w:w="2694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4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математика (базовый уровень)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2127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оценка район</w:t>
            </w:r>
          </w:p>
        </w:tc>
        <w:tc>
          <w:tcPr>
            <w:tcW w:w="2694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оценка область</w:t>
            </w:r>
          </w:p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694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физике сдали лучше, чем в 2017 году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 по району в 2017 году – 49,9, а в 2018году- 52,1. Выше областного в МБОУ «ОСОШ№1»-65 баллов, МБОУ «Устьянская СОШ»-55 балла, МБОУ «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СОШ»-58 баллов.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физика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сдающих предмет «Химия», по сравнению с предыдущими годами. Средний балл по району в 2018 году 42,5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40,2 балла. Не сдали 5 человек (31%)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химия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Увеличилось количество сдающих информатику:  в 2017 году сдавало 5 выпускников, а в2018- 15 выпускников.  Не сдали экзамен 2 выпускника. До 60 баллов сдали  46,7 % выпускников, ; от 60 до 80 баллов 26,7 % выпускников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 баллов 13,3% выпускников.  Наибольший балл в МБОУ «ОСОШ№1» -91 балл.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информатика и ИКТ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биологии в районе ухудшились по сравнению с 2017 годом. В 2017 году средний показатель в районе 54,8 баллов, в 2018 году средний показатель 48,6 балла и не сдали экзамен по биологии 5 человек (20%)  Выше областного в МБОУ «ОСОШ№1», средний показатель- 64 балла.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биология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истории ухудшились  Средний балл  в районе 2017 год- 58,9; 2018 год-53,2;До 6о баллов 74% сдающих, от 60 до 80 -26% сдающих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 баллов нет.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результат МБОУ «Устьянская СОШ»-77 баллов. Выше районного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Березницкая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СОШ»- 61 балл,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Малодорская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СОШ»-56 баллов. 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история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на ЕГЭ по географии В 2018году ниже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в 2017 году (60,5 балла)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география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балл  на ЕГЭ по английскому языку  в МБОУ «ОСОШ№2» - 84 балла.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английский язык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обществознанию сдали </w:t>
      </w:r>
      <w:proofErr w:type="gram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proofErr w:type="gram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прошлом году, средний балл в 2017 году 52,8, а в 2018году средний балл по району 54 балла. Выше районного и областного  в МБОУ «Устьянская СОШ» -57баллов,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Березницкая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СОШ»-60баллов, МБОУ «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Малодорская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СОШ»-69 баллов, МБОУ </w:t>
      </w:r>
      <w:r w:rsid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="0020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СОШ»-59 баллов. В 2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году не сдали 2 выпускника (2,8%)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средний балл по району составил 62,3. Наибольший результат  в       МБОУ «ОСОШ№2»-94 балла.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0990" w:rsidRPr="00690990" w:rsidTr="00690990">
        <w:tc>
          <w:tcPr>
            <w:tcW w:w="1595" w:type="dxa"/>
            <w:vMerge w:val="restart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литература</w:t>
            </w:r>
          </w:p>
        </w:tc>
      </w:tr>
      <w:tr w:rsidR="00690990" w:rsidRPr="00690990" w:rsidTr="00690990">
        <w:tc>
          <w:tcPr>
            <w:tcW w:w="1595" w:type="dxa"/>
            <w:vMerge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район</w:t>
            </w:r>
          </w:p>
        </w:tc>
        <w:tc>
          <w:tcPr>
            <w:tcW w:w="1595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сред балл область</w:t>
            </w:r>
          </w:p>
        </w:tc>
        <w:tc>
          <w:tcPr>
            <w:tcW w:w="1596" w:type="dxa"/>
            <w:vAlign w:val="center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больше  80 б.</w:t>
            </w:r>
          </w:p>
        </w:tc>
      </w:tr>
      <w:tr w:rsidR="00690990" w:rsidRPr="00690990" w:rsidTr="00690990">
        <w:tc>
          <w:tcPr>
            <w:tcW w:w="1595" w:type="dxa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595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596" w:type="dxa"/>
            <w:vAlign w:val="bottom"/>
          </w:tcPr>
          <w:p w:rsidR="00690990" w:rsidRPr="00690990" w:rsidRDefault="00690990" w:rsidP="0069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учебном году выпускники района получили 19 золотых,5 серебряных медалей, в 2018 году 12 золотых,1 серебряную медаль.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   ученики    </w:t>
      </w:r>
      <w:proofErr w:type="spellStart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</w:t>
      </w:r>
      <w:r w:rsidR="00A7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принимают  участие во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олимпиаде школьников. Отметим, что на сегодняшний день в районе выстраивается система целенаправленного сопровождения одаренных детей и подготовки их к региональной олимпиаде через: факультативы, индивидуальные занятия, работу школы одаренных детей.  Наблюдается небольшой рост  количества участников в региональном этапе в течение последних 4-х лет. В 2015 году-37 участников,2016 году -26 участников,2017 году -37 участников,2018 году-39 участников. Количество призеров  и победителей в 2015 году – 3 призера и 2 победителя,2016год- 8 призеров,2017 год 3-призера и 2 победителя, 2018 год.- 3 призера.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Системная оценка качества образования необходима на всех уровнях школьного обучения    и    такая    система    уже    создается.    Каждая    общеобразовательная    организация  должна скорректировать программу по повышению качества образования, улучшению преподавания по тем дисциплинам, где были выявлены недостатки.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Итак, на основе анализа результатов можно выделить такие тенденции: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наметилась положительная динамика качества образования по итогам государственной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итоговой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аттестации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выпускников,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освоивших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основные общеобразовательные программы основного общего и среднего общего образования;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небольшое количество </w:t>
      </w:r>
      <w:proofErr w:type="spell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высокобальных</w:t>
      </w:r>
      <w:proofErr w:type="spell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 по итогам проведения единых государственных экзаменов;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 устойчивая  результативность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Всероссийской олимпиаде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уровня и регионального уровня.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можно выделить следующие проблемы в обеспечении качества образования в  Устьянском районе: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Недостаточный уровень кадрового обеспечения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учреждений.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Крайне низкое количество молодых специалистов в общеобразовательных организациях.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Недостаточный уровень квалификации административно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управленческого персонала.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Недостаточное материально-техническое обеспечение учебного процесса.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Недостаточный уровень привлечения информационных ресурсов или их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(необеспеченность) при организации образовательной деятельности.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Недостаток механизмов и условий для организации выявления и развития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одаренных детей.</w:t>
      </w:r>
    </w:p>
    <w:p w:rsidR="00690990" w:rsidRPr="00690990" w:rsidRDefault="00690990" w:rsidP="002018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90990" w:rsidRPr="00690990" w:rsidSect="00690990">
          <w:pgSz w:w="11909" w:h="16834"/>
          <w:pgMar w:top="993" w:right="848" w:bottom="360" w:left="1706" w:header="720" w:footer="720" w:gutter="0"/>
          <w:cols w:space="60"/>
          <w:noEndnote/>
        </w:sect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Недостаток механизмов, способствующих созданию условий для организации  инклюзивного образования детей с ограниченными возможностями здоровья.</w:t>
      </w:r>
    </w:p>
    <w:p w:rsidR="00690990" w:rsidRPr="00690990" w:rsidRDefault="00690990" w:rsidP="0069099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5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Комплексный план мероприятий по повышению качества образования в общеобразовательных организациях </w:t>
      </w:r>
      <w:proofErr w:type="spellStart"/>
      <w:r w:rsidRPr="006909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Устьянского</w:t>
      </w:r>
      <w:proofErr w:type="spellEnd"/>
      <w:r w:rsidRPr="006909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на 2018 - 202</w:t>
      </w:r>
      <w:r w:rsidR="00C04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  <w:r w:rsidRPr="0069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59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5"/>
        <w:gridCol w:w="6122"/>
        <w:gridCol w:w="1985"/>
        <w:gridCol w:w="2268"/>
        <w:gridCol w:w="4252"/>
      </w:tblGrid>
      <w:tr w:rsidR="00690990" w:rsidRPr="00690990" w:rsidTr="000F2F2B">
        <w:trPr>
          <w:trHeight w:hRule="exact" w:val="56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Результаты исполнения</w:t>
            </w:r>
          </w:p>
        </w:tc>
      </w:tr>
      <w:tr w:rsidR="00690990" w:rsidRPr="00690990" w:rsidTr="00690990">
        <w:trPr>
          <w:trHeight w:hRule="exact" w:val="562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кадрового потенциала в общеобразовательных организациях</w:t>
            </w:r>
          </w:p>
        </w:tc>
      </w:tr>
      <w:tr w:rsidR="00690990" w:rsidRPr="00690990" w:rsidTr="00690990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ФГОС, в том числе по проблемам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управления качеством образования     по предметным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областям (В соответствии с</w:t>
            </w:r>
            <w:r w:rsidRPr="00690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ежегодным планом повышения</w:t>
            </w:r>
            <w:r w:rsidRPr="00690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 АО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</w:t>
            </w:r>
          </w:p>
        </w:tc>
      </w:tr>
      <w:tr w:rsidR="00690990" w:rsidRPr="00690990" w:rsidTr="00690990">
        <w:trPr>
          <w:trHeight w:hRule="exact" w:val="8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потребности в повышении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квалификации руководящих и педагогических кадров ОО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повышения качества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Изучение образовательных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педагогов по проблемам качества образования</w:t>
            </w:r>
          </w:p>
        </w:tc>
      </w:tr>
      <w:tr w:rsidR="00690990" w:rsidRPr="00690990" w:rsidTr="00690990">
        <w:trPr>
          <w:trHeight w:hRule="exact"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предметам через разные формы   повышения квалификации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.(</w:t>
            </w:r>
            <w:proofErr w:type="gramEnd"/>
            <w:r w:rsidRPr="00690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</w:t>
            </w:r>
            <w:r w:rsidRPr="00690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ежегодным планом УО)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Управление образования, районные профессиональные сообщества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по направлениям деятельности</w:t>
            </w:r>
          </w:p>
        </w:tc>
      </w:tr>
      <w:tr w:rsidR="00690990" w:rsidRPr="00690990" w:rsidTr="00690990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муниципальных общеобразовательных организациях </w:t>
            </w:r>
            <w:proofErr w:type="spell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привлечению молодых специалистов на педагогические специальности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студентов на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педагогические специальности</w:t>
            </w:r>
          </w:p>
        </w:tc>
      </w:tr>
      <w:tr w:rsidR="00690990" w:rsidRPr="00690990" w:rsidTr="00690990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Организация   работы   по   стимулированию   педагогических </w:t>
            </w:r>
            <w:r w:rsidRPr="006909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работников   за   качество   профессиональной   деятельности,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позитивную динамику результатов обучающихся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E3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качества профессиональной деятельности, качества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образовательных результатов</w:t>
            </w:r>
          </w:p>
        </w:tc>
      </w:tr>
    </w:tbl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90990" w:rsidRPr="00690990">
          <w:pgSz w:w="16834" w:h="11909" w:orient="landscape"/>
          <w:pgMar w:top="1106" w:right="843" w:bottom="360" w:left="842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985"/>
        <w:gridCol w:w="2268"/>
        <w:gridCol w:w="4252"/>
      </w:tblGrid>
      <w:tr w:rsidR="00690990" w:rsidRPr="00690990" w:rsidTr="00690990">
        <w:trPr>
          <w:trHeight w:hRule="exact" w:val="566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2.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690990" w:rsidRPr="00690990" w:rsidTr="00690990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и проведение инструктивно-методических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направлений деятельности по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качеством образования</w:t>
            </w:r>
          </w:p>
        </w:tc>
      </w:tr>
      <w:tr w:rsidR="00690990" w:rsidRPr="00690990" w:rsidTr="00690990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Разработка        и        реализация        комплексных        планов        по  повышению         качества         образования         по        предметным областям                  (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,                  математическое,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филологическое образование)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Районные профессиональные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сообщества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программно-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методического обеспечение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учителей</w:t>
            </w:r>
          </w:p>
        </w:tc>
      </w:tr>
      <w:tr w:rsidR="00690990" w:rsidRPr="00690990" w:rsidTr="00690990">
        <w:trPr>
          <w:trHeight w:hRule="exact"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Разработка         и         реализация         плана       мероприятий        по </w:t>
            </w:r>
            <w:r w:rsidRPr="006909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повышению          эффективности          реализации          предметов</w:t>
            </w:r>
            <w:r w:rsidRPr="006909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профильной  направленности,  уровня  и </w:t>
            </w:r>
            <w:r w:rsidRPr="0069099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качества           учебных           достижений           выпускников           по 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предметам, изучаемым на углубленном уровне.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ОО,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реализующих программы углубленного (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профильного) обучения в соответствии с образовательными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потребностями учащихся</w:t>
            </w:r>
          </w:p>
        </w:tc>
      </w:tr>
      <w:tr w:rsidR="00690990" w:rsidRPr="00690990" w:rsidTr="00690990">
        <w:trPr>
          <w:trHeight w:hRule="exact"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Разработка         и         реализация         индивидуальных         планов </w:t>
            </w:r>
            <w:r w:rsidRPr="006909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профессионального  развития   учителей  школ,   работающих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сложных социальных условиях, молодых и малоопытных специалистов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мероприятий по повышению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педагогов по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профилю их педагогической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690990" w:rsidRPr="00690990" w:rsidTr="00690990">
        <w:trPr>
          <w:trHeight w:hRule="exact" w:val="1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сопровождение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инновационных площадок, ресурсных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690990" w:rsidRPr="00690990" w:rsidTr="00690990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Диссеминация лучших муниципальных образовательных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 на базе общеобразовательных организаций, показывающих высокие результаты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Трансляция и распространение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опыта работы педагогов по достижению высоких показателей качества образования</w:t>
            </w:r>
          </w:p>
        </w:tc>
      </w:tr>
    </w:tbl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90990" w:rsidRPr="00690990">
          <w:pgSz w:w="16834" w:h="11909" w:orient="landscape"/>
          <w:pgMar w:top="1154" w:right="843" w:bottom="360" w:left="842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985"/>
        <w:gridCol w:w="2268"/>
        <w:gridCol w:w="4252"/>
      </w:tblGrid>
      <w:tr w:rsidR="00690990" w:rsidRPr="00690990" w:rsidTr="00690990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и проведение семинаров-практикумов на базе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организаций, работающих в сложных социальных условиях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ежегодным планом УО)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по направлениям деятельности</w:t>
            </w:r>
          </w:p>
        </w:tc>
      </w:tr>
      <w:tr w:rsidR="00690990" w:rsidRPr="00690990" w:rsidTr="00690990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1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сопровождение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районных предметных методических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потребностей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проблемам повышения качества образования</w:t>
            </w:r>
          </w:p>
        </w:tc>
      </w:tr>
      <w:tr w:rsidR="00690990" w:rsidRPr="00690990" w:rsidTr="00690990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деятельности «Школы молодого учителя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районного клуба «Учитель года»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7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Pr="006909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потребностей педагогов   в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развитии профессиональных навыков</w:t>
            </w:r>
          </w:p>
        </w:tc>
      </w:tr>
      <w:tr w:rsidR="00690990" w:rsidRPr="00690990" w:rsidTr="00690990">
        <w:trPr>
          <w:trHeight w:hRule="exact" w:val="1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для педагогов</w:t>
            </w:r>
          </w:p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профессиональных конкурсов, фестивалей педагогических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идей. ( В соответствии с ежегодным планом УО)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потенциала для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самообразования и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саморазвития Возможность для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 успешного и динамичного профессионального роста</w:t>
            </w:r>
          </w:p>
        </w:tc>
      </w:tr>
      <w:tr w:rsidR="00690990" w:rsidRPr="00690990" w:rsidTr="00690990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Проведение     районного     единого     методического     дня     по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повышения качества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B709E1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990"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90990"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</w:p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образовательных     потребностей </w:t>
            </w:r>
            <w:r w:rsidRPr="0069099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педагогов             по             проблемам </w:t>
            </w:r>
            <w:r w:rsidRPr="0069099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повышения                                     качества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690990" w:rsidRPr="00690990" w:rsidTr="00690990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семинара-совещания по актуальным вопросам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формирования       системы       внутренней       оценки       качества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6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</w:t>
            </w:r>
          </w:p>
        </w:tc>
      </w:tr>
      <w:tr w:rsidR="00690990" w:rsidRPr="00690990" w:rsidTr="00690990">
        <w:trPr>
          <w:trHeight w:hRule="exact" w:val="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высоких результатов образования через СМИ, сайты управления образования, образовательных организаций.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2018- 202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поддержка,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качественного образования</w:t>
            </w:r>
          </w:p>
        </w:tc>
      </w:tr>
    </w:tbl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90990" w:rsidRPr="00690990">
          <w:pgSz w:w="16834" w:h="11909" w:orient="landscape"/>
          <w:pgMar w:top="1077" w:right="843" w:bottom="360" w:left="842" w:header="720" w:footer="720" w:gutter="0"/>
          <w:cols w:space="60"/>
          <w:noEndnote/>
        </w:sect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984"/>
        <w:gridCol w:w="2268"/>
        <w:gridCol w:w="4536"/>
      </w:tblGrid>
      <w:tr w:rsidR="00690990" w:rsidRPr="00690990" w:rsidTr="00690990">
        <w:trPr>
          <w:trHeight w:hRule="exact" w:val="562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lastRenderedPageBreak/>
              <w:t xml:space="preserve">3.      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690990" w:rsidRPr="00690990" w:rsidTr="00FA37D3">
        <w:trPr>
          <w:trHeight w:hRule="exact" w:val="19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5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информационное обеспечение организации и подготовки ГИА – 9,11 (12) классов (размещение актуальной информации на официальном сайте управления образования, общеобразовательных организаций), информирование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широкой общественности через СМИ, информационные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вопросам организации ГИА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поддержка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</w:t>
            </w:r>
          </w:p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образовательного процесса по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организации и проведения ГИА.</w:t>
            </w:r>
          </w:p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90" w:rsidRPr="00690990" w:rsidTr="00FA37D3">
        <w:trPr>
          <w:trHeight w:hRule="exact" w:val="9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итогов государственной итоговой аттестации, </w:t>
            </w:r>
            <w:r w:rsidRPr="006909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повышения      качества      образования      на      муниципальном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совещании работников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Корректировка планов работы с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актуальных проблем в повышении качества образования</w:t>
            </w:r>
          </w:p>
        </w:tc>
      </w:tr>
      <w:tr w:rsidR="00690990" w:rsidRPr="00690990" w:rsidTr="00FA37D3">
        <w:trPr>
          <w:trHeight w:hRule="exact"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подготовки к организации и проведению ГИА в ОО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планов подготовки к ГИА в ОО</w:t>
            </w:r>
          </w:p>
        </w:tc>
      </w:tr>
      <w:tr w:rsidR="00690990" w:rsidRPr="00690990" w:rsidTr="00FA37D3">
        <w:trPr>
          <w:trHeight w:hRule="exact" w:val="1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Анализ       и       корректировка       планов       работы       районных предметных         методических         объединений         с         учетом </w:t>
            </w:r>
            <w:r w:rsidRPr="006909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актуальных      проблем      в      повышении      качества      общего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обучающихся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FA37D3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Управление образования,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мероприятий по повышению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педагогов по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профилю их педагогической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690990" w:rsidRPr="00690990" w:rsidTr="00FA37D3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Подготовка        и        проведение        практических        семинаров,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практикумов для учителей-предметников по теме «Анализ </w:t>
            </w:r>
            <w:r w:rsidRPr="006909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типичных    ошибок    при    сдаче    государственной    итоговой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аттестации» (по каждому общеобразовательному предмету)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 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Управление образования,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ГИА</w:t>
            </w:r>
          </w:p>
        </w:tc>
      </w:tr>
      <w:tr w:rsidR="00690990" w:rsidRPr="00690990" w:rsidTr="00FA37D3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Мастер-классы    по    распространению    эффективных    форм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ГИА по учебным предметам</w:t>
            </w:r>
            <w:r w:rsidR="002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 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Управление образования,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Адресная методическая помощь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и общеобразовательным организациям, чьи учащиеся показали низкие результаты сдачи ГИА</w:t>
            </w:r>
          </w:p>
        </w:tc>
      </w:tr>
      <w:tr w:rsidR="00690990" w:rsidRPr="00690990" w:rsidTr="00FA37D3">
        <w:trPr>
          <w:trHeight w:hRule="exact"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Проведение курсов подготовки к  ГИА для обучающихся 9,11 классов.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</w:t>
            </w:r>
            <w:r w:rsidR="00FA37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 ГИА</w:t>
            </w:r>
          </w:p>
        </w:tc>
      </w:tr>
      <w:tr w:rsidR="00690990" w:rsidRPr="00690990" w:rsidTr="00FA37D3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Информирование      </w:t>
            </w:r>
            <w:r w:rsidR="00FA37D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   о </w:t>
            </w:r>
            <w:r w:rsidRPr="006909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региональном    календаре    интеллектуальных    и    массовых </w:t>
            </w: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мероприятий            для            обучающихся </w:t>
            </w:r>
            <w:r w:rsidR="00FA37D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школ.</w:t>
            </w: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FA37D3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гг.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обучающихся  и педагогов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района в мероприятиях</w:t>
            </w:r>
          </w:p>
        </w:tc>
      </w:tr>
      <w:tr w:rsidR="00690990" w:rsidRPr="00690990" w:rsidTr="00FA37D3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и афиширование олимпиадного движения,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7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престижа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образования, формирование положительной мотивации к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олимпиадах, конкурсах, конференций учащихся.</w:t>
            </w:r>
          </w:p>
        </w:tc>
      </w:tr>
      <w:tr w:rsidR="00690990" w:rsidRPr="00690990" w:rsidTr="00FA37D3">
        <w:trPr>
          <w:trHeight w:hRule="exact" w:val="1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Организация   и   проведение   лагерных   смен   для   учащихся, </w:t>
            </w:r>
            <w:r w:rsidRPr="006909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имеющих       высокие       образовательные       потребности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</w:t>
            </w:r>
            <w:r w:rsidR="00FA37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выявления и развития интереса к научно-исследовательской деятельности. Поощрение лучших учащихся и педагогов,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престижа успешной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 педагогической деятельности</w:t>
            </w:r>
          </w:p>
        </w:tc>
      </w:tr>
      <w:tr w:rsidR="00690990" w:rsidRPr="00690990" w:rsidTr="00FA37D3"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Организационно-методическое                                        сопровождение муниципальной    Школы одаренных детей. Привлечение для проведения занятий с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педагогов САФУ, высококвалифицированных педагогов других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FA37D3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2018- 202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образования, МБОУ «Устьянская СОШ»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школьников к участию в предметных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олимпиадах разного уровня, успешной подготовке к ГИА</w:t>
            </w:r>
          </w:p>
        </w:tc>
      </w:tr>
      <w:tr w:rsidR="00690990" w:rsidRPr="00690990" w:rsidTr="00FA37D3">
        <w:trPr>
          <w:trHeight w:hRule="exact" w:val="1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Организация   и   проведение   профильных   смен   для   учащихся, имеющих       высокие       образовательные       потребности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выявления и развития интереса к научно-исследовательской деятельности. Поощрение лучших учащихся и педагогов,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престижа успешной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 педагогической деятельности</w:t>
            </w:r>
          </w:p>
        </w:tc>
      </w:tr>
      <w:tr w:rsidR="00690990" w:rsidRPr="00690990" w:rsidTr="00690990">
        <w:trPr>
          <w:trHeight w:hRule="exact" w:val="553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4.  Мониторинговые исследования качества общего образования, ведомственный контроль</w:t>
            </w:r>
          </w:p>
        </w:tc>
      </w:tr>
      <w:tr w:rsidR="00690990" w:rsidRPr="00690990" w:rsidTr="00E35C66">
        <w:trPr>
          <w:trHeight w:hRule="exact"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мониторинга:</w:t>
            </w:r>
          </w:p>
          <w:p w:rsidR="00690990" w:rsidRPr="00690990" w:rsidRDefault="00690990" w:rsidP="00FA37D3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учебных предметов в соответствии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9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     учебным планом и     календарным     учебным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графиком;</w:t>
            </w:r>
          </w:p>
          <w:p w:rsidR="00690990" w:rsidRPr="00690990" w:rsidRDefault="00690990" w:rsidP="00FA37D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909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результаты      успеваемости     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по      итогам   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ind w:right="46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управленческой деятельности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</w:p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совершенствования условий для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реализации ФГОС и качества образования</w:t>
            </w:r>
          </w:p>
        </w:tc>
      </w:tr>
      <w:tr w:rsidR="00690990" w:rsidRPr="00690990" w:rsidTr="00FA37D3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в независимых исследованиях качества начального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общего, основного общего и среднего общего образования: проведение мониторинга, диагностических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системы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начального общего, основного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среднего общего образования и тенденций её развития по предметным и </w:t>
            </w:r>
            <w:proofErr w:type="spell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</w:t>
            </w:r>
          </w:p>
        </w:tc>
      </w:tr>
      <w:tr w:rsidR="00690990" w:rsidRPr="00690990" w:rsidTr="00FA37D3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Мониторинг удовлетворенности обучающихся и родителей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услуг общего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Формирование необходимой и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 информации для анализа и управления качеством образования на уровне ОО и района</w:t>
            </w:r>
          </w:p>
        </w:tc>
      </w:tr>
      <w:tr w:rsidR="00690990" w:rsidRPr="00690990" w:rsidTr="00690990">
        <w:trPr>
          <w:trHeight w:hRule="exact" w:val="571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 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детей с ограниченными возможностями здоровья</w:t>
            </w:r>
          </w:p>
        </w:tc>
      </w:tr>
      <w:tr w:rsidR="00690990" w:rsidRPr="00690990" w:rsidTr="00280D7E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Пополнение муниципального банка данных детей с ОВЗ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9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Банк данных детей с ОВЗ</w:t>
            </w:r>
          </w:p>
        </w:tc>
      </w:tr>
      <w:tr w:rsidR="00690990" w:rsidRPr="00690990" w:rsidTr="00280D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Организационное сопровождение районных методических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учителей-логопедов, социальных педагогов и педагогов-психологов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</w:t>
            </w:r>
          </w:p>
        </w:tc>
      </w:tr>
      <w:tr w:rsidR="00690990" w:rsidRPr="00690990" w:rsidTr="00280D7E">
        <w:trPr>
          <w:trHeight w:hRule="exact" w:val="1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мероприятия по вопросу «Современные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подходы к организации деятельности по комплексному психолого-педагогическому сопровождению внедрения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7E" w:rsidRDefault="00280D7E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</w:t>
            </w:r>
            <w:r w:rsidR="00690990"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90990" w:rsidRPr="00690990" w:rsidRDefault="00280D7E" w:rsidP="00280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Районные профессиональные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сообщества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Адресная методическая помощь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и общеобразовательным организациям</w:t>
            </w:r>
          </w:p>
        </w:tc>
      </w:tr>
      <w:tr w:rsidR="00690990" w:rsidRPr="00690990" w:rsidTr="00280D7E">
        <w:trPr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7E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образования обучающихся с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ОВЗ через разные формы   повышения квалификации</w:t>
            </w:r>
            <w:r w:rsidR="00280D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(В соответствии с ежегодным планом курсовых</w:t>
            </w:r>
            <w:proofErr w:type="gramEnd"/>
          </w:p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по направлениям деятельности</w:t>
            </w:r>
          </w:p>
        </w:tc>
      </w:tr>
      <w:tr w:rsidR="00690990" w:rsidRPr="00690990" w:rsidTr="00280D7E">
        <w:trPr>
          <w:trHeight w:hRule="exact" w:val="1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</w:t>
            </w:r>
            <w:proofErr w:type="spellStart"/>
            <w:r w:rsidR="00E3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условиях введения ФГОС образования обучающихся с ОВЗ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педагогического и социального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детей с ОВЗ, детей-инвалидов</w:t>
            </w:r>
          </w:p>
        </w:tc>
      </w:tr>
      <w:tr w:rsidR="00690990" w:rsidRPr="00690990" w:rsidTr="00690990">
        <w:trPr>
          <w:trHeight w:hRule="exact" w:val="602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      Информатизация образования</w:t>
            </w:r>
          </w:p>
        </w:tc>
      </w:tr>
      <w:tr w:rsidR="00690990" w:rsidRPr="00690990" w:rsidTr="00280D7E">
        <w:trPr>
          <w:trHeight w:hRule="exact" w:val="9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дистанционных форм обучения обучающихся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E3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2018- 202</w:t>
            </w:r>
            <w:r w:rsidR="00E35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69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FA3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образования через обеспечение пространственной доступности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</w:tr>
    </w:tbl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A37D3" w:rsidRDefault="00FA37D3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A37D3" w:rsidRDefault="00FA37D3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A37D3" w:rsidRPr="00690990" w:rsidRDefault="00FA37D3" w:rsidP="0069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69099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Планируемые результаты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обеспечит каждому жителю доступность качественного образования, соответствующего современным стандартам и требованиям. В ходе выполнения мероприятий Программы ожидается: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привлечение в отрасль высококвалифицированных кадров, а также молодых  специалистов.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совершенствование системы работы с талантливыми детьми и подростками;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привлечение новых информационных сервисов, систем и технологий обучения, электронных образовательных ресурсов нового поколения;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включение информационно - коммуникационных технологий в процесс управления образованием на всех уровнях;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69099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Реализация Программы в полном объеме позволит достичь следующих результатов: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учителей образовательных организаций вовлеченных в систему профессионального роста педагогических работников-20%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детей школьного возраста получат возможность по выбору получать доступные качественные услуги дополнительного образования-78%;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 выпускников 9-х классов, проживающих в сельской местности, на удаленных и труднодоступных территориях, получат возможность выбора профиля обучения, в том числе дистанционно -100%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доля выпускников получившие по обязательным предметам ЕГЭ количество баллов выше минимума, </w:t>
      </w:r>
      <w:r w:rsidR="00A73E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установленного </w:t>
      </w:r>
      <w:proofErr w:type="spellStart"/>
      <w:r w:rsidR="00A73E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A73ED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- 10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0%;</w:t>
      </w:r>
    </w:p>
    <w:p w:rsid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учащихся вовлеченных в участие в школьном этапе Всероссийской олимпиады школьников-60%;</w:t>
      </w:r>
    </w:p>
    <w:p w:rsidR="00280D7E" w:rsidRDefault="00280D7E" w:rsidP="00280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      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доля учащихся вовлеченных в участие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муниципальном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этапе Всероссийской олимпиады школьников-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%;</w:t>
      </w:r>
    </w:p>
    <w:p w:rsidR="00280D7E" w:rsidRPr="00690990" w:rsidRDefault="00280D7E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       </w:t>
      </w:r>
      <w:r w:rsidRP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доля учащихся вовлеченных в участие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региональном</w:t>
      </w:r>
      <w:r w:rsidRP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этапе Всеро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ссийской олимпиады школьников-6</w:t>
      </w:r>
      <w:r w:rsidRP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%;</w:t>
      </w:r>
    </w:p>
    <w:p w:rsidR="00690990" w:rsidRPr="00690990" w:rsidRDefault="00690990" w:rsidP="0069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 детей с ограниченными возможностями здоровья и детей-инвалидов школьного возраста</w:t>
      </w:r>
      <w:r w:rsid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получивших доступ к качественному общему образованию, в том числе с использованием дистанционных технологи-90%;</w:t>
      </w:r>
    </w:p>
    <w:p w:rsidR="00B82028" w:rsidRDefault="00690990" w:rsidP="00690990"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 семей,  которые смогут оперативно в электронном виде получать информацию об успеваемости своих детей школьного возраста</w:t>
      </w:r>
      <w:r w:rsid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100%</w:t>
      </w:r>
    </w:p>
    <w:sectPr w:rsidR="00B82028" w:rsidSect="006909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DE34B6"/>
    <w:lvl w:ilvl="0">
      <w:numFmt w:val="bullet"/>
      <w:lvlText w:val="*"/>
      <w:lvlJc w:val="left"/>
    </w:lvl>
  </w:abstractNum>
  <w:abstractNum w:abstractNumId="1">
    <w:nsid w:val="2170795B"/>
    <w:multiLevelType w:val="hybridMultilevel"/>
    <w:tmpl w:val="680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A55C8"/>
    <w:multiLevelType w:val="hybridMultilevel"/>
    <w:tmpl w:val="28D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74B8"/>
    <w:multiLevelType w:val="multilevel"/>
    <w:tmpl w:val="59547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51AB431E"/>
    <w:multiLevelType w:val="singleLevel"/>
    <w:tmpl w:val="2BF81E5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D1D623E"/>
    <w:multiLevelType w:val="singleLevel"/>
    <w:tmpl w:val="472E1060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60561C4C"/>
    <w:multiLevelType w:val="hybridMultilevel"/>
    <w:tmpl w:val="3F0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0"/>
    <w:rsid w:val="00000798"/>
    <w:rsid w:val="00004AC7"/>
    <w:rsid w:val="000072B2"/>
    <w:rsid w:val="000101CE"/>
    <w:rsid w:val="00010A45"/>
    <w:rsid w:val="00016174"/>
    <w:rsid w:val="00016AB2"/>
    <w:rsid w:val="00020C60"/>
    <w:rsid w:val="00022897"/>
    <w:rsid w:val="00026197"/>
    <w:rsid w:val="00034203"/>
    <w:rsid w:val="00040908"/>
    <w:rsid w:val="000524F9"/>
    <w:rsid w:val="00061647"/>
    <w:rsid w:val="000677E9"/>
    <w:rsid w:val="00070970"/>
    <w:rsid w:val="00075B6C"/>
    <w:rsid w:val="0009527C"/>
    <w:rsid w:val="0009670D"/>
    <w:rsid w:val="000A404C"/>
    <w:rsid w:val="000A7C3F"/>
    <w:rsid w:val="000B2CD7"/>
    <w:rsid w:val="000B616E"/>
    <w:rsid w:val="000D71A6"/>
    <w:rsid w:val="000F2F2B"/>
    <w:rsid w:val="00114444"/>
    <w:rsid w:val="00131F4F"/>
    <w:rsid w:val="0014078F"/>
    <w:rsid w:val="00144D85"/>
    <w:rsid w:val="00152CCE"/>
    <w:rsid w:val="001805CB"/>
    <w:rsid w:val="0018532D"/>
    <w:rsid w:val="00191221"/>
    <w:rsid w:val="00191A01"/>
    <w:rsid w:val="001A6E29"/>
    <w:rsid w:val="001A7489"/>
    <w:rsid w:val="001B17DF"/>
    <w:rsid w:val="001C0249"/>
    <w:rsid w:val="001C15E6"/>
    <w:rsid w:val="001C3DD3"/>
    <w:rsid w:val="001C6D15"/>
    <w:rsid w:val="001D6302"/>
    <w:rsid w:val="001E42CA"/>
    <w:rsid w:val="001E456B"/>
    <w:rsid w:val="001F2DB5"/>
    <w:rsid w:val="002018D1"/>
    <w:rsid w:val="00203508"/>
    <w:rsid w:val="0020699A"/>
    <w:rsid w:val="002134FC"/>
    <w:rsid w:val="0021507F"/>
    <w:rsid w:val="002164BF"/>
    <w:rsid w:val="002214CE"/>
    <w:rsid w:val="00227C04"/>
    <w:rsid w:val="002312DF"/>
    <w:rsid w:val="0023695D"/>
    <w:rsid w:val="002452A8"/>
    <w:rsid w:val="00251568"/>
    <w:rsid w:val="00252124"/>
    <w:rsid w:val="002522BC"/>
    <w:rsid w:val="00274691"/>
    <w:rsid w:val="00280D7E"/>
    <w:rsid w:val="00281A3F"/>
    <w:rsid w:val="002A4FA2"/>
    <w:rsid w:val="002C53A9"/>
    <w:rsid w:val="002D29A7"/>
    <w:rsid w:val="002D2A0C"/>
    <w:rsid w:val="002D3E0F"/>
    <w:rsid w:val="002E5623"/>
    <w:rsid w:val="002F2E5B"/>
    <w:rsid w:val="003111DF"/>
    <w:rsid w:val="00311A94"/>
    <w:rsid w:val="003236F5"/>
    <w:rsid w:val="003267B0"/>
    <w:rsid w:val="00332C22"/>
    <w:rsid w:val="00343156"/>
    <w:rsid w:val="00343348"/>
    <w:rsid w:val="0034630E"/>
    <w:rsid w:val="0035135C"/>
    <w:rsid w:val="003526B0"/>
    <w:rsid w:val="0036598B"/>
    <w:rsid w:val="00366FC2"/>
    <w:rsid w:val="00372563"/>
    <w:rsid w:val="00377458"/>
    <w:rsid w:val="00380436"/>
    <w:rsid w:val="0038478F"/>
    <w:rsid w:val="003903F0"/>
    <w:rsid w:val="00394922"/>
    <w:rsid w:val="00395643"/>
    <w:rsid w:val="00396A5C"/>
    <w:rsid w:val="003A1B3E"/>
    <w:rsid w:val="003B3B20"/>
    <w:rsid w:val="003B5BE7"/>
    <w:rsid w:val="003C5DD4"/>
    <w:rsid w:val="003E1E52"/>
    <w:rsid w:val="003F2066"/>
    <w:rsid w:val="00420F6B"/>
    <w:rsid w:val="00423DDA"/>
    <w:rsid w:val="00436D09"/>
    <w:rsid w:val="00440103"/>
    <w:rsid w:val="004461CA"/>
    <w:rsid w:val="00447F49"/>
    <w:rsid w:val="00450530"/>
    <w:rsid w:val="004554AA"/>
    <w:rsid w:val="00462372"/>
    <w:rsid w:val="00470956"/>
    <w:rsid w:val="0047120E"/>
    <w:rsid w:val="00471C41"/>
    <w:rsid w:val="0047425A"/>
    <w:rsid w:val="004767E0"/>
    <w:rsid w:val="00480902"/>
    <w:rsid w:val="00485471"/>
    <w:rsid w:val="00486470"/>
    <w:rsid w:val="004900D1"/>
    <w:rsid w:val="00494794"/>
    <w:rsid w:val="004970B2"/>
    <w:rsid w:val="004A38BD"/>
    <w:rsid w:val="004A4174"/>
    <w:rsid w:val="004B09E3"/>
    <w:rsid w:val="004B39B9"/>
    <w:rsid w:val="004C7A29"/>
    <w:rsid w:val="004D005A"/>
    <w:rsid w:val="004D005B"/>
    <w:rsid w:val="004D369F"/>
    <w:rsid w:val="004E49C7"/>
    <w:rsid w:val="004F092D"/>
    <w:rsid w:val="00503A53"/>
    <w:rsid w:val="005231D8"/>
    <w:rsid w:val="005307CA"/>
    <w:rsid w:val="00531FE6"/>
    <w:rsid w:val="00532801"/>
    <w:rsid w:val="00537A64"/>
    <w:rsid w:val="00540C67"/>
    <w:rsid w:val="00547B6F"/>
    <w:rsid w:val="00552064"/>
    <w:rsid w:val="0055327A"/>
    <w:rsid w:val="00556ACF"/>
    <w:rsid w:val="005601C4"/>
    <w:rsid w:val="005739AE"/>
    <w:rsid w:val="00575D43"/>
    <w:rsid w:val="00593F11"/>
    <w:rsid w:val="005A0096"/>
    <w:rsid w:val="005B4D82"/>
    <w:rsid w:val="005C3772"/>
    <w:rsid w:val="005C644B"/>
    <w:rsid w:val="005D0996"/>
    <w:rsid w:val="005D3BFC"/>
    <w:rsid w:val="005E2C08"/>
    <w:rsid w:val="005F51EC"/>
    <w:rsid w:val="00612354"/>
    <w:rsid w:val="00613D08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54B50"/>
    <w:rsid w:val="006632D1"/>
    <w:rsid w:val="00686ADC"/>
    <w:rsid w:val="00690990"/>
    <w:rsid w:val="00691AF4"/>
    <w:rsid w:val="006922E3"/>
    <w:rsid w:val="006C0352"/>
    <w:rsid w:val="006E433C"/>
    <w:rsid w:val="006F0B4C"/>
    <w:rsid w:val="006F3639"/>
    <w:rsid w:val="00703DD0"/>
    <w:rsid w:val="00705B21"/>
    <w:rsid w:val="007143F3"/>
    <w:rsid w:val="007244E5"/>
    <w:rsid w:val="00735926"/>
    <w:rsid w:val="00736E32"/>
    <w:rsid w:val="00742C97"/>
    <w:rsid w:val="00751D6B"/>
    <w:rsid w:val="00754788"/>
    <w:rsid w:val="00755673"/>
    <w:rsid w:val="0075618F"/>
    <w:rsid w:val="00777ADE"/>
    <w:rsid w:val="007A1C7D"/>
    <w:rsid w:val="007B2914"/>
    <w:rsid w:val="007B6844"/>
    <w:rsid w:val="007C27F8"/>
    <w:rsid w:val="007C30CC"/>
    <w:rsid w:val="007C7237"/>
    <w:rsid w:val="007D060C"/>
    <w:rsid w:val="007E11B2"/>
    <w:rsid w:val="007E343C"/>
    <w:rsid w:val="007E557E"/>
    <w:rsid w:val="008100E4"/>
    <w:rsid w:val="00812A1D"/>
    <w:rsid w:val="00814343"/>
    <w:rsid w:val="00817F4A"/>
    <w:rsid w:val="0082192A"/>
    <w:rsid w:val="00824E4E"/>
    <w:rsid w:val="00825611"/>
    <w:rsid w:val="0083038A"/>
    <w:rsid w:val="00845C1F"/>
    <w:rsid w:val="00860363"/>
    <w:rsid w:val="00866C1C"/>
    <w:rsid w:val="008818DE"/>
    <w:rsid w:val="00881A53"/>
    <w:rsid w:val="0088609B"/>
    <w:rsid w:val="00887F2F"/>
    <w:rsid w:val="0089178E"/>
    <w:rsid w:val="008A490D"/>
    <w:rsid w:val="008B2E3E"/>
    <w:rsid w:val="008C1FD8"/>
    <w:rsid w:val="008C2D5D"/>
    <w:rsid w:val="008D4F52"/>
    <w:rsid w:val="008E65F3"/>
    <w:rsid w:val="008F02CE"/>
    <w:rsid w:val="008F7A8C"/>
    <w:rsid w:val="00910BFC"/>
    <w:rsid w:val="00915ACA"/>
    <w:rsid w:val="00915BF6"/>
    <w:rsid w:val="00933FC3"/>
    <w:rsid w:val="009405B5"/>
    <w:rsid w:val="00942837"/>
    <w:rsid w:val="00942FE3"/>
    <w:rsid w:val="0094619D"/>
    <w:rsid w:val="0096208C"/>
    <w:rsid w:val="0097136C"/>
    <w:rsid w:val="00971C6E"/>
    <w:rsid w:val="009755F9"/>
    <w:rsid w:val="00985E92"/>
    <w:rsid w:val="009879E6"/>
    <w:rsid w:val="0099168E"/>
    <w:rsid w:val="009941FF"/>
    <w:rsid w:val="00997736"/>
    <w:rsid w:val="009B2BF5"/>
    <w:rsid w:val="009C0F5E"/>
    <w:rsid w:val="009C1729"/>
    <w:rsid w:val="009D0354"/>
    <w:rsid w:val="009D162F"/>
    <w:rsid w:val="009D5C0B"/>
    <w:rsid w:val="009F56E5"/>
    <w:rsid w:val="00A050D2"/>
    <w:rsid w:val="00A055DC"/>
    <w:rsid w:val="00A11EFD"/>
    <w:rsid w:val="00A144A7"/>
    <w:rsid w:val="00A208E9"/>
    <w:rsid w:val="00A21EF9"/>
    <w:rsid w:val="00A3116F"/>
    <w:rsid w:val="00A4010A"/>
    <w:rsid w:val="00A416ED"/>
    <w:rsid w:val="00A43E21"/>
    <w:rsid w:val="00A50835"/>
    <w:rsid w:val="00A5369C"/>
    <w:rsid w:val="00A73EDD"/>
    <w:rsid w:val="00A82CA5"/>
    <w:rsid w:val="00A9145D"/>
    <w:rsid w:val="00A93C5D"/>
    <w:rsid w:val="00AA2B51"/>
    <w:rsid w:val="00AA7787"/>
    <w:rsid w:val="00AA7807"/>
    <w:rsid w:val="00AB783F"/>
    <w:rsid w:val="00AB7B6A"/>
    <w:rsid w:val="00AD2E03"/>
    <w:rsid w:val="00AE08CB"/>
    <w:rsid w:val="00AE6C1E"/>
    <w:rsid w:val="00AE7AEC"/>
    <w:rsid w:val="00AF2FEA"/>
    <w:rsid w:val="00AF4E7A"/>
    <w:rsid w:val="00AF5805"/>
    <w:rsid w:val="00B01C4B"/>
    <w:rsid w:val="00B02126"/>
    <w:rsid w:val="00B04F2E"/>
    <w:rsid w:val="00B16763"/>
    <w:rsid w:val="00B21BD1"/>
    <w:rsid w:val="00B23232"/>
    <w:rsid w:val="00B25016"/>
    <w:rsid w:val="00B304BF"/>
    <w:rsid w:val="00B30635"/>
    <w:rsid w:val="00B41ED6"/>
    <w:rsid w:val="00B43967"/>
    <w:rsid w:val="00B52D5B"/>
    <w:rsid w:val="00B56AE8"/>
    <w:rsid w:val="00B57823"/>
    <w:rsid w:val="00B620B6"/>
    <w:rsid w:val="00B70108"/>
    <w:rsid w:val="00B709E1"/>
    <w:rsid w:val="00B72291"/>
    <w:rsid w:val="00B82028"/>
    <w:rsid w:val="00B95E1C"/>
    <w:rsid w:val="00B97CE1"/>
    <w:rsid w:val="00BA115E"/>
    <w:rsid w:val="00BA3CFD"/>
    <w:rsid w:val="00BA76E0"/>
    <w:rsid w:val="00BB0B96"/>
    <w:rsid w:val="00BB753C"/>
    <w:rsid w:val="00BD22F7"/>
    <w:rsid w:val="00BD312F"/>
    <w:rsid w:val="00BE4AE0"/>
    <w:rsid w:val="00BF3F7F"/>
    <w:rsid w:val="00C00B94"/>
    <w:rsid w:val="00C04B86"/>
    <w:rsid w:val="00C04BF5"/>
    <w:rsid w:val="00C076ED"/>
    <w:rsid w:val="00C433A8"/>
    <w:rsid w:val="00C43B15"/>
    <w:rsid w:val="00C50706"/>
    <w:rsid w:val="00C56F64"/>
    <w:rsid w:val="00C578D6"/>
    <w:rsid w:val="00C655EA"/>
    <w:rsid w:val="00C74587"/>
    <w:rsid w:val="00C9269A"/>
    <w:rsid w:val="00CA3CF1"/>
    <w:rsid w:val="00CA4C7D"/>
    <w:rsid w:val="00CB0199"/>
    <w:rsid w:val="00CB0E62"/>
    <w:rsid w:val="00CB4017"/>
    <w:rsid w:val="00CD1D55"/>
    <w:rsid w:val="00CE0556"/>
    <w:rsid w:val="00CE1031"/>
    <w:rsid w:val="00CE1920"/>
    <w:rsid w:val="00CF7756"/>
    <w:rsid w:val="00D0761B"/>
    <w:rsid w:val="00D101F6"/>
    <w:rsid w:val="00D10CEE"/>
    <w:rsid w:val="00D120A9"/>
    <w:rsid w:val="00D30B2E"/>
    <w:rsid w:val="00D40094"/>
    <w:rsid w:val="00D6048D"/>
    <w:rsid w:val="00D667A7"/>
    <w:rsid w:val="00D74526"/>
    <w:rsid w:val="00D859EB"/>
    <w:rsid w:val="00D87BFF"/>
    <w:rsid w:val="00D917FC"/>
    <w:rsid w:val="00DA252B"/>
    <w:rsid w:val="00DA29AC"/>
    <w:rsid w:val="00DA429E"/>
    <w:rsid w:val="00DA524C"/>
    <w:rsid w:val="00DB1D74"/>
    <w:rsid w:val="00DB26F7"/>
    <w:rsid w:val="00DC59DE"/>
    <w:rsid w:val="00DD3141"/>
    <w:rsid w:val="00DF7E69"/>
    <w:rsid w:val="00E00C6F"/>
    <w:rsid w:val="00E0170C"/>
    <w:rsid w:val="00E13C7D"/>
    <w:rsid w:val="00E32EBF"/>
    <w:rsid w:val="00E35C66"/>
    <w:rsid w:val="00E40B7C"/>
    <w:rsid w:val="00E419D3"/>
    <w:rsid w:val="00E42A21"/>
    <w:rsid w:val="00E748C1"/>
    <w:rsid w:val="00E75CAF"/>
    <w:rsid w:val="00E8072F"/>
    <w:rsid w:val="00E8394F"/>
    <w:rsid w:val="00E962B8"/>
    <w:rsid w:val="00EA0151"/>
    <w:rsid w:val="00EA169E"/>
    <w:rsid w:val="00EA3AFE"/>
    <w:rsid w:val="00EA3D39"/>
    <w:rsid w:val="00EA4AF2"/>
    <w:rsid w:val="00EA58F0"/>
    <w:rsid w:val="00EB411A"/>
    <w:rsid w:val="00EB566F"/>
    <w:rsid w:val="00EB7674"/>
    <w:rsid w:val="00EC0AA2"/>
    <w:rsid w:val="00EC4390"/>
    <w:rsid w:val="00ED0C47"/>
    <w:rsid w:val="00ED0F6E"/>
    <w:rsid w:val="00EF3564"/>
    <w:rsid w:val="00F13302"/>
    <w:rsid w:val="00F168BA"/>
    <w:rsid w:val="00F20FD8"/>
    <w:rsid w:val="00F352E5"/>
    <w:rsid w:val="00F406F5"/>
    <w:rsid w:val="00F67609"/>
    <w:rsid w:val="00F73B3D"/>
    <w:rsid w:val="00F82C2B"/>
    <w:rsid w:val="00F860DC"/>
    <w:rsid w:val="00F95F8B"/>
    <w:rsid w:val="00FA1DE6"/>
    <w:rsid w:val="00FA37D3"/>
    <w:rsid w:val="00FB3DBC"/>
    <w:rsid w:val="00FD2A44"/>
    <w:rsid w:val="00FF0E6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990"/>
  </w:style>
  <w:style w:type="paragraph" w:styleId="a3">
    <w:name w:val="No Spacing"/>
    <w:uiPriority w:val="1"/>
    <w:qFormat/>
    <w:rsid w:val="006909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909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90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990"/>
  </w:style>
  <w:style w:type="paragraph" w:styleId="a3">
    <w:name w:val="No Spacing"/>
    <w:uiPriority w:val="1"/>
    <w:qFormat/>
    <w:rsid w:val="006909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909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90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Админ</cp:lastModifiedBy>
  <cp:revision>9</cp:revision>
  <cp:lastPrinted>2018-10-30T07:30:00Z</cp:lastPrinted>
  <dcterms:created xsi:type="dcterms:W3CDTF">2018-10-30T07:20:00Z</dcterms:created>
  <dcterms:modified xsi:type="dcterms:W3CDTF">2021-06-18T09:36:00Z</dcterms:modified>
</cp:coreProperties>
</file>